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standalone="yes"?><Relationships xmlns="http://schemas.openxmlformats.org/package/2006/relationships"><Relationship Target="word/document.xml" Type="http://schemas.openxmlformats.org/officeDocument/2006/relationships/officeDocument" Id="rId1"/></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Chapter One</w:t>
      </w:r>
    </w:p>
    <w:p w:rsidP="00000000" w:rsidRPr="00000000" w:rsidR="00000000" w:rsidDel="00000000" w:rsidRDefault="00000000">
      <w:pPr>
        <w:contextualSpacing w:val="0"/>
      </w:pPr>
      <w:r w:rsidRPr="00000000" w:rsidR="00000000" w:rsidDel="00000000">
        <w:rPr>
          <w:rtl w:val="0"/>
        </w:rPr>
        <w:t xml:space="preserve"> 1. What characters do you meet in this chapter? Begin character profiles for each one: write their names or sketch the character and write some notes about what you have learned about each of them.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2. How has life changed for Parvana’s family in ten years?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3. Imagine that suddenly you were not allowed to go to school. How would you feel after the first day? After the first month? After a year?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4. How long has it been since the mother and children, except for Parvana, have been outside the house? Imagine you were not allowed to leave your home. How do you think you would cope?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 5. What do you learn about the Taliban in this chapter?</w:t>
      </w:r>
    </w:p>
    <w:sectPr>
      <w:headerReference r:id="rId5" w:type="default"/>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Breadwinner” </w:t>
      <w:tab/>
      <w:tab/>
      <w:tab/>
      <w:tab/>
      <w:tab/>
      <w:t xml:space="preserve">Name</w:t>
      <w:tab/>
      <w:tab/>
      <w:tab/>
      <w:tab/>
      <w:tab/>
      <w:t xml:space="preserve">Date</w:t>
    </w:r>
  </w:p>
  <w:p w:rsidP="00000000" w:rsidRPr="00000000" w:rsidR="00000000" w:rsidDel="00000000" w:rsidRDefault="00000000">
    <w:pPr>
      <w:contextualSpacing w:val="0"/>
    </w:pPr>
    <w:r w:rsidRPr="00000000" w:rsidR="00000000" w:rsidDel="00000000">
      <w:rPr>
        <w:rtl w:val="0"/>
      </w:rPr>
      <w:tab/>
      <w:tab/>
      <w:tab/>
      <w:tab/>
      <w:tab/>
      <w:tab/>
      <w:tab/>
      <w:tab/>
      <w:tab/>
      <w:tab/>
      <w:tab/>
      <w:tab/>
      <w:t xml:space="preserve">Block</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eader1.xml" Type="http://schemas.openxmlformats.org/officeDocument/2006/relationships/header" Id="rId5"/></Relationships>
</file>